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C1D18">
        <w:trPr>
          <w:trHeight w:val="780"/>
        </w:trPr>
        <w:tc>
          <w:tcPr>
            <w:tcW w:w="8306" w:type="dxa"/>
            <w:shd w:val="clear" w:color="auto" w:fill="auto"/>
            <w:tcMar>
              <w:top w:w="180" w:type="dxa"/>
            </w:tcMar>
            <w:vAlign w:val="center"/>
          </w:tcPr>
          <w:p w:rsidR="003C1D18" w:rsidRDefault="00AB0400">
            <w:pPr>
              <w:widowControl/>
              <w:spacing w:line="378" w:lineRule="atLeast"/>
              <w:jc w:val="center"/>
              <w:rPr>
                <w:rFonts w:ascii="微软雅黑" w:eastAsia="微软雅黑" w:hAnsi="微软雅黑" w:cs="微软雅黑"/>
                <w:b/>
                <w:color w:val="004E82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4E82"/>
                <w:kern w:val="0"/>
                <w:sz w:val="30"/>
                <w:szCs w:val="30"/>
                <w:lang w:bidi="ar"/>
              </w:rPr>
              <w:t>山东网新滨州分公司（百度滨州运营中心）招聘简章</w:t>
            </w:r>
          </w:p>
        </w:tc>
      </w:tr>
    </w:tbl>
    <w:p w:rsidR="003C1D18" w:rsidRDefault="003C1D18">
      <w:pPr>
        <w:rPr>
          <w:vanish/>
          <w:sz w:val="24"/>
        </w:rPr>
      </w:pPr>
    </w:p>
    <w:p w:rsidR="003C1D18" w:rsidRDefault="003C1D18">
      <w:pPr>
        <w:rPr>
          <w:vanish/>
          <w:sz w:val="24"/>
        </w:rPr>
      </w:pPr>
    </w:p>
    <w:tbl>
      <w:tblPr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C1D18">
        <w:tc>
          <w:tcPr>
            <w:tcW w:w="8306" w:type="dxa"/>
            <w:shd w:val="clear" w:color="auto" w:fill="auto"/>
          </w:tcPr>
          <w:p w:rsidR="003C1D18" w:rsidRDefault="00AB0400">
            <w:pPr>
              <w:snapToGrid w:val="0"/>
              <w:spacing w:line="240" w:lineRule="atLeast"/>
              <w:jc w:val="center"/>
              <w:rPr>
                <w:rFonts w:ascii="Tahoma" w:eastAsia="Tahoma" w:hAnsi="Tahoma" w:cs="Tahom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山东网新滨州分公司（百度滨州运营中心）</w:t>
            </w:r>
          </w:p>
          <w:p w:rsidR="003C1D18" w:rsidRDefault="00AB0400">
            <w:pPr>
              <w:snapToGrid w:val="0"/>
              <w:spacing w:line="240" w:lineRule="atLeast"/>
              <w:jc w:val="center"/>
              <w:rPr>
                <w:rFonts w:ascii="Tahoma" w:eastAsia="Tahoma" w:hAnsi="Tahoma" w:cs="Tahom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ascii="Tahoma" w:eastAsia="Tahoma" w:hAnsi="Tahoma" w:cs="Tahoma" w:hint="eastAsi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2018</w:t>
            </w:r>
            <w:r>
              <w:rPr>
                <w:rFonts w:ascii="Tahoma" w:eastAsia="Tahoma" w:hAnsi="Tahoma" w:cs="Tahoma" w:hint="eastAsi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校园</w:t>
            </w:r>
            <w:r>
              <w:rPr>
                <w:rFonts w:ascii="Tahoma" w:eastAsia="Tahoma" w:hAnsi="Tahoma" w:cs="Tahoma"/>
                <w:b/>
                <w:bCs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招聘简章</w:t>
            </w:r>
          </w:p>
          <w:p w:rsidR="003C1D18" w:rsidRDefault="00AB040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 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【我们是网新】</w:t>
            </w:r>
          </w:p>
          <w:p w:rsidR="003C1D18" w:rsidRDefault="00AB0400">
            <w:pPr>
              <w:snapToGrid w:val="0"/>
              <w:spacing w:line="240" w:lineRule="atLeas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B9BD5" w:themeColor="accent1"/>
                <w:szCs w:val="21"/>
              </w:rPr>
              <w:t>网新概况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：安徽网新是一家致力于为安徽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，山东，上海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企业提供专业、高效、可信赖的互联网服务，打造新时代一流徽商品牌的互联网服务公司。网新成立于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2001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年，以网站建设起家，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2005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年获得百度授权，目前下设三大地区服务中心，总部在合肥，安徽服务中心实现全省覆盖，设立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家分公司；上海服务中心建立于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2012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年，设立全资子公司—上海诏业；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在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2015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年年底网新将版图扩展至山东，山东服务中心共设立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7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家分公司。</w:t>
            </w:r>
          </w:p>
          <w:p w:rsidR="003C1D18" w:rsidRDefault="00AB0400">
            <w:pPr>
              <w:snapToGrid w:val="0"/>
              <w:spacing w:line="240" w:lineRule="atLeas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B9BD5" w:themeColor="accent1"/>
                <w:szCs w:val="21"/>
              </w:rPr>
              <w:t>网新团队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：网新拥有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2300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人的高学历、高能力、高效率的高质量团队，本科学历占比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85%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，平均年龄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岁，年轻的团队创造了营收额年增长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50%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的记录，年收入破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亿，未来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年内将实现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亿年营收的目标。</w:t>
            </w:r>
          </w:p>
          <w:p w:rsidR="003C1D18" w:rsidRDefault="00AB0400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B9BD5" w:themeColor="accent1"/>
                <w:szCs w:val="21"/>
              </w:rPr>
              <w:t>网新荣誉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2011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年—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2016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年连续五年获得安徽省“企业最佳雇主”，“最受毕业生欢迎企业”的称号。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2016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年被安徽省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经信委评为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“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2016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年安徽省软件企业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强”，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2016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日，合肥市人力资源和社会保障局正式授牌安徽网新科技有限公司为“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合肥市高校毕业生就业见习基地”。</w:t>
            </w:r>
          </w:p>
          <w:p w:rsidR="003C1D18" w:rsidRDefault="00AB0400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B9BD5" w:themeColor="accent1"/>
                <w:szCs w:val="21"/>
              </w:rPr>
              <w:t>山东网新：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山东网新滨州分公司主要负责滨州区域百度糯米、百度推广、网站建设等产品线，下设商务拓展部、商务运营部、综合部，争做滨州最具影响力的互联网公司。</w:t>
            </w:r>
          </w:p>
          <w:p w:rsidR="003C1D18" w:rsidRDefault="00AB0400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根据集团公司发展需求，为广大学生提供一个广阔的实习就业平台，提高大学生职业素养与工作能力，帮助大学生度过从学校到社会的缓冲期，同时也为企业发现人才，储备精英骨干，做以下校园招聘：</w:t>
            </w:r>
          </w:p>
          <w:p w:rsidR="003C1D18" w:rsidRDefault="00AB0400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  <w:shd w:val="clear" w:color="auto" w:fill="FFFFFF"/>
              </w:rPr>
              <w:t>招聘对象：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  <w:shd w:val="clear" w:color="auto" w:fill="FFFFFF"/>
              </w:rPr>
              <w:t>本科以上学历，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专业不限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，性格开朗，有集体荣誉感者优先考虑</w:t>
            </w:r>
          </w:p>
          <w:p w:rsidR="003C1D18" w:rsidRDefault="00AB0400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  <w:shd w:val="clear" w:color="auto" w:fill="FFFFFF"/>
              </w:rPr>
              <w:t>招聘岗位：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百度客户经理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百度顾问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网页设计师、储备干部、财务专员</w:t>
            </w:r>
          </w:p>
          <w:p w:rsidR="003C1D18" w:rsidRDefault="00AB0400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  <w:shd w:val="clear" w:color="auto" w:fill="FFFFFF"/>
              </w:rPr>
              <w:t>综合待遇：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以上岗位试用期底薪不低于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2500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元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在职平均薪资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4500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元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月以上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。</w:t>
            </w:r>
          </w:p>
          <w:p w:rsidR="003C1D18" w:rsidRDefault="00AB0400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  <w:shd w:val="clear" w:color="auto" w:fill="FFFFFF"/>
              </w:rPr>
              <w:t>综合福利：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公司提供极具竞争力的福利系统，缴纳五险、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7.5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小时工作制、月休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天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（单双休轮换）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、法定节假日带薪休假、婚丧产假带薪、带薪年假、年终奖、绩效奖金、节日福利、租房补贴、交通补贴、通话补贴、带薪培训等。</w:t>
            </w:r>
          </w:p>
          <w:p w:rsidR="003C1D18" w:rsidRDefault="00AB0400">
            <w:pPr>
              <w:pStyle w:val="1"/>
              <w:snapToGrid w:val="0"/>
              <w:spacing w:line="240" w:lineRule="atLeast"/>
              <w:ind w:firstLineChars="0" w:firstLine="0"/>
              <w:rPr>
                <w:rFonts w:ascii="微软雅黑" w:eastAsia="微软雅黑" w:hAnsi="微软雅黑" w:cs="微软雅黑"/>
                <w:b/>
                <w:color w:val="5B9BD5" w:themeColor="accen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5B9BD5" w:themeColor="accent1"/>
                <w:szCs w:val="21"/>
              </w:rPr>
              <w:t>【我们的联系方式】</w:t>
            </w:r>
          </w:p>
          <w:p w:rsidR="003C1D18" w:rsidRDefault="00AB0400">
            <w:pPr>
              <w:pStyle w:val="1"/>
              <w:widowControl/>
              <w:shd w:val="clear" w:color="auto" w:fill="FFFFFF"/>
              <w:snapToGrid w:val="0"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 xml:space="preserve"> 1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、公司网址：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"http://www.ibw.cn/"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4"/>
                <w:rFonts w:ascii="微软雅黑" w:eastAsia="微软雅黑" w:hAnsi="微软雅黑" w:cs="Arial" w:hint="eastAsia"/>
                <w:color w:val="auto"/>
                <w:kern w:val="0"/>
                <w:szCs w:val="21"/>
              </w:rPr>
              <w:t>www.</w:t>
            </w:r>
            <w:r>
              <w:rPr>
                <w:rStyle w:val="a4"/>
                <w:rFonts w:ascii="微软雅黑" w:eastAsia="微软雅黑" w:hAnsi="微软雅黑" w:cs="Arial" w:hint="eastAsia"/>
                <w:color w:val="auto"/>
                <w:kern w:val="0"/>
                <w:szCs w:val="21"/>
              </w:rPr>
              <w:t>sd</w:t>
            </w:r>
            <w:r>
              <w:rPr>
                <w:rStyle w:val="a4"/>
                <w:rFonts w:ascii="微软雅黑" w:eastAsia="微软雅黑" w:hAnsi="微软雅黑" w:cs="Arial" w:hint="eastAsia"/>
                <w:color w:val="auto"/>
                <w:kern w:val="0"/>
                <w:szCs w:val="21"/>
              </w:rPr>
              <w:t>ibw.cn</w:t>
            </w:r>
            <w:r>
              <w:rPr>
                <w:rStyle w:val="a4"/>
                <w:rFonts w:ascii="微软雅黑" w:eastAsia="微软雅黑" w:hAnsi="微软雅黑" w:cs="Arial" w:hint="eastAsia"/>
                <w:color w:val="auto"/>
                <w:kern w:val="0"/>
                <w:szCs w:val="21"/>
              </w:rPr>
              <w:fldChar w:fldCharType="end"/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；</w:t>
            </w:r>
          </w:p>
          <w:p w:rsidR="003C1D18" w:rsidRDefault="00AB0400">
            <w:pPr>
              <w:pStyle w:val="1"/>
              <w:widowControl/>
              <w:shd w:val="clear" w:color="auto" w:fill="FFFFFF"/>
              <w:snapToGrid w:val="0"/>
              <w:spacing w:line="240" w:lineRule="atLeast"/>
              <w:ind w:firstLineChars="0" w:firstLine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 xml:space="preserve"> 2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、网新官微：</w:t>
            </w:r>
            <w:proofErr w:type="spellStart"/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ibw</w:t>
            </w:r>
            <w:proofErr w:type="spellEnd"/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-ah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；</w:t>
            </w:r>
          </w:p>
          <w:p w:rsidR="003C1D18" w:rsidRDefault="00AB0400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3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HR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微信：15854392966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，了解更多岗位资讯，掌握第一手资料；</w:t>
            </w:r>
          </w:p>
          <w:p w:rsidR="003C1D18" w:rsidRDefault="00AB0400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4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、简历投递邮箱：</w:t>
            </w:r>
            <w:r>
              <w:rPr>
                <w:rFonts w:ascii="微软雅黑" w:eastAsia="微软雅黑" w:hAnsi="微软雅黑" w:cs="微软雅黑"/>
                <w:szCs w:val="21"/>
              </w:rPr>
              <w:t>tomii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@ibw.cn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；</w:t>
            </w:r>
          </w:p>
          <w:p w:rsidR="003C1D18" w:rsidRDefault="00AB0400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、联系电话：15854392966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。拿起手机，拨打电话，给你不一样的精彩！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</w:p>
          <w:p w:rsidR="003C1D18" w:rsidRDefault="00AB0400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6、工作地址：山东省滨州市滨城区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黄六渤八众成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大厦714室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              </w:t>
            </w:r>
          </w:p>
          <w:p w:rsidR="003C1D18" w:rsidRDefault="00AB0400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微软雅黑" w:eastAsia="微软雅黑" w:hAnsi="微软雅黑" w:cs="微软雅黑"/>
                <w:b/>
                <w:bCs/>
                <w:color w:val="5B9BD5" w:themeColor="accen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5B9BD5" w:themeColor="accent1"/>
                <w:szCs w:val="21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5B9BD5" w:themeColor="accent1"/>
                <w:szCs w:val="21"/>
              </w:rPr>
              <w:t xml:space="preserve">      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5B9BD5" w:themeColor="accent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5B9BD5" w:themeColor="accent1"/>
                <w:szCs w:val="21"/>
              </w:rPr>
              <w:t>山东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5B9BD5" w:themeColor="accent1"/>
                <w:szCs w:val="21"/>
              </w:rPr>
              <w:t>网新科技有限公司人力资源部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5B9BD5" w:themeColor="accent1"/>
                <w:szCs w:val="21"/>
              </w:rPr>
              <w:t xml:space="preserve">     </w:t>
            </w:r>
          </w:p>
        </w:tc>
      </w:tr>
    </w:tbl>
    <w:p w:rsidR="003C1D18" w:rsidRDefault="003C1D18"/>
    <w:p w:rsidR="003C1D18" w:rsidRDefault="00AB0400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2018</w:t>
      </w:r>
      <w:r>
        <w:rPr>
          <w:rFonts w:hint="eastAsia"/>
          <w:b/>
          <w:bCs/>
          <w:sz w:val="28"/>
          <w:szCs w:val="28"/>
        </w:rPr>
        <w:t>年校园招聘岗位介绍：</w:t>
      </w:r>
    </w:p>
    <w:p w:rsidR="003C1D18" w:rsidRDefault="00AB0400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百度客户经理</w:t>
      </w:r>
      <w:r>
        <w:rPr>
          <w:rFonts w:hint="eastAsia"/>
          <w:b/>
          <w:bCs/>
          <w:sz w:val="24"/>
        </w:rPr>
        <w:t>：</w:t>
      </w:r>
    </w:p>
    <w:p w:rsidR="003C1D18" w:rsidRDefault="00AB0400">
      <w:r>
        <w:rPr>
          <w:rFonts w:hint="eastAsia"/>
        </w:rPr>
        <w:t>岗位职责：·分析市场，寻求意向客户；</w:t>
      </w:r>
    </w:p>
    <w:p w:rsidR="003C1D18" w:rsidRDefault="00AB0400">
      <w:r>
        <w:rPr>
          <w:rFonts w:hint="eastAsia"/>
        </w:rPr>
        <w:t xml:space="preserve">         </w:t>
      </w:r>
      <w:r>
        <w:rPr>
          <w:rFonts w:hint="eastAsia"/>
        </w:rPr>
        <w:t>·持续跟进，促成合作签单；</w:t>
      </w:r>
    </w:p>
    <w:p w:rsidR="003C1D18" w:rsidRDefault="00AB0400">
      <w:r>
        <w:rPr>
          <w:rFonts w:hint="eastAsia"/>
        </w:rPr>
        <w:t xml:space="preserve">         </w:t>
      </w:r>
      <w:r>
        <w:rPr>
          <w:rFonts w:hint="eastAsia"/>
        </w:rPr>
        <w:t>·团队协作，实现多面经营；</w:t>
      </w:r>
    </w:p>
    <w:p w:rsidR="003C1D18" w:rsidRDefault="00AB0400">
      <w:r>
        <w:rPr>
          <w:rFonts w:hint="eastAsia"/>
        </w:rPr>
        <w:t xml:space="preserve">         </w:t>
      </w:r>
      <w:r>
        <w:rPr>
          <w:rFonts w:hint="eastAsia"/>
        </w:rPr>
        <w:t>·专业服务，打造实力品牌。</w:t>
      </w:r>
    </w:p>
    <w:p w:rsidR="003C1D18" w:rsidRDefault="00AB0400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百度顾问</w:t>
      </w:r>
      <w:r>
        <w:rPr>
          <w:rFonts w:hint="eastAsia"/>
          <w:b/>
          <w:bCs/>
          <w:sz w:val="24"/>
        </w:rPr>
        <w:t>：</w:t>
      </w:r>
    </w:p>
    <w:p w:rsidR="003C1D18" w:rsidRDefault="00AB0400">
      <w:r>
        <w:rPr>
          <w:rFonts w:hint="eastAsia"/>
        </w:rPr>
        <w:t>岗位职责：·反馈数据，维护客户关系；</w:t>
      </w:r>
    </w:p>
    <w:p w:rsidR="003C1D18" w:rsidRDefault="00AB0400">
      <w:r>
        <w:rPr>
          <w:rFonts w:hint="eastAsia"/>
        </w:rPr>
        <w:t xml:space="preserve">         </w:t>
      </w:r>
      <w:r>
        <w:rPr>
          <w:rFonts w:hint="eastAsia"/>
        </w:rPr>
        <w:t>·持续产出，解决客户困难；</w:t>
      </w:r>
    </w:p>
    <w:p w:rsidR="003C1D18" w:rsidRDefault="00AB0400">
      <w:r>
        <w:rPr>
          <w:rFonts w:hint="eastAsia"/>
        </w:rPr>
        <w:t xml:space="preserve">         </w:t>
      </w:r>
      <w:r>
        <w:rPr>
          <w:rFonts w:hint="eastAsia"/>
        </w:rPr>
        <w:t>·二次开发，深耕客户需要；</w:t>
      </w:r>
    </w:p>
    <w:p w:rsidR="003C1D18" w:rsidRDefault="00AB0400">
      <w:r>
        <w:rPr>
          <w:rFonts w:hint="eastAsia"/>
        </w:rPr>
        <w:t xml:space="preserve">         </w:t>
      </w:r>
      <w:r>
        <w:rPr>
          <w:rFonts w:hint="eastAsia"/>
        </w:rPr>
        <w:t>·长久经营，增强客户信赖。</w:t>
      </w:r>
    </w:p>
    <w:p w:rsidR="003C1D18" w:rsidRDefault="00AB0400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网页设计师：</w:t>
      </w:r>
    </w:p>
    <w:p w:rsidR="003C1D18" w:rsidRDefault="00AB0400">
      <w:r>
        <w:rPr>
          <w:rFonts w:hint="eastAsia"/>
        </w:rPr>
        <w:t>岗位职责：企业客户网站建设与日常维护，故障排除以及相关网站图片的美化处理，协助业务部门伙伴为意向客户提供备选方案等。</w:t>
      </w:r>
    </w:p>
    <w:p w:rsidR="003C1D18" w:rsidRDefault="00AB0400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储备干部：</w:t>
      </w:r>
    </w:p>
    <w:p w:rsidR="00AB0400" w:rsidRDefault="00AB0400" w:rsidP="00AB0400">
      <w:pPr>
        <w:rPr>
          <w:rFonts w:hint="eastAsia"/>
        </w:rPr>
      </w:pPr>
      <w:r>
        <w:rPr>
          <w:rFonts w:hint="eastAsia"/>
        </w:rPr>
        <w:t>岗位职责：通过前期实战培训确定发展方向，通过定岗转岗在最适合自己的岗位上以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专业的工作促进公司的整体发展。</w:t>
      </w:r>
    </w:p>
    <w:p w:rsidR="00AB0400" w:rsidRDefault="00AB0400" w:rsidP="00AB0400">
      <w:pPr>
        <w:numPr>
          <w:ilvl w:val="0"/>
          <w:numId w:val="1"/>
        </w:numPr>
        <w:rPr>
          <w:b/>
          <w:bCs/>
          <w:sz w:val="24"/>
        </w:rPr>
      </w:pPr>
      <w:r w:rsidRPr="00AB0400">
        <w:rPr>
          <w:rFonts w:hint="eastAsia"/>
          <w:b/>
          <w:bCs/>
          <w:sz w:val="24"/>
        </w:rPr>
        <w:t>财务专员：</w:t>
      </w:r>
    </w:p>
    <w:p w:rsidR="00AB0400" w:rsidRPr="00AB0400" w:rsidRDefault="00AB0400" w:rsidP="00AB0400">
      <w:pPr>
        <w:rPr>
          <w:rFonts w:hint="eastAsia"/>
        </w:rPr>
      </w:pPr>
      <w:r w:rsidRPr="00AB0400">
        <w:rPr>
          <w:rFonts w:hint="eastAsia"/>
        </w:rPr>
        <w:t>岗位职责：</w:t>
      </w:r>
      <w:r w:rsidRPr="00AB0400">
        <w:t>处理日常业务收付款事项</w:t>
      </w:r>
      <w:r w:rsidRPr="00AB0400">
        <w:rPr>
          <w:rFonts w:hint="eastAsia"/>
        </w:rPr>
        <w:t>及</w:t>
      </w:r>
      <w:r w:rsidRPr="00AB0400">
        <w:t>分公司报销，单证的寄递等；</w:t>
      </w:r>
      <w:r>
        <w:t>配合总公司财务部完成月度盘点与其他相关工作</w:t>
      </w:r>
      <w:r>
        <w:rPr>
          <w:rFonts w:hint="eastAsia"/>
        </w:rPr>
        <w:t>。</w:t>
      </w:r>
      <w:bookmarkStart w:id="0" w:name="_GoBack"/>
      <w:bookmarkEnd w:id="0"/>
    </w:p>
    <w:p w:rsidR="00AB0400" w:rsidRPr="00AB0400" w:rsidRDefault="00AB0400" w:rsidP="00AB0400">
      <w:pPr>
        <w:rPr>
          <w:rFonts w:hint="eastAsia"/>
        </w:rPr>
      </w:pPr>
    </w:p>
    <w:sectPr w:rsidR="00AB0400" w:rsidRPr="00AB0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F73A1"/>
    <w:multiLevelType w:val="singleLevel"/>
    <w:tmpl w:val="58BF73A1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9033C"/>
    <w:rsid w:val="003C1D18"/>
    <w:rsid w:val="00AB0400"/>
    <w:rsid w:val="41E1623F"/>
    <w:rsid w:val="474246B4"/>
    <w:rsid w:val="5DB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880CEA-1421-4CE9-BC59-D0A1A970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 w:line="15" w:lineRule="atLeast"/>
      <w:jc w:val="left"/>
    </w:pPr>
    <w:rPr>
      <w:rFonts w:ascii="宋体" w:eastAsia="宋体" w:hAnsi="宋体" w:cs="Times New Roman" w:hint="eastAsia"/>
      <w:color w:val="333333"/>
      <w:kern w:val="0"/>
      <w:sz w:val="18"/>
      <w:szCs w:val="18"/>
    </w:rPr>
  </w:style>
  <w:style w:type="character" w:styleId="a4">
    <w:name w:val="Hyperlink"/>
    <w:basedOn w:val="a0"/>
    <w:rPr>
      <w:color w:val="333333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rsid w:val="00AB0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1346</Characters>
  <Application>Microsoft Office Word</Application>
  <DocSecurity>0</DocSecurity>
  <Lines>11</Lines>
  <Paragraphs>3</Paragraphs>
  <ScaleCrop>false</ScaleCrop>
  <Company>Sky123.Org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2017-03-08T02:43:00Z</dcterms:created>
  <dcterms:modified xsi:type="dcterms:W3CDTF">2018-03-19T01:43:00Z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